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28D" w:rsidRDefault="0074228D" w:rsidP="0074228D">
      <w:pPr>
        <w:pStyle w:val="NormalWeb"/>
        <w:spacing w:before="0" w:beforeAutospacing="0" w:after="0" w:afterAutospacing="0"/>
        <w:jc w:val="center"/>
        <w:rPr>
          <w:rStyle w:val="Strong"/>
          <w:rFonts w:ascii="Tahoma" w:hAnsi="Tahoma" w:cs="Tahoma"/>
        </w:rPr>
      </w:pPr>
      <w:r>
        <w:rPr>
          <w:rStyle w:val="Strong"/>
          <w:rFonts w:ascii="Tahoma" w:hAnsi="Tahoma" w:cs="Tahoma"/>
        </w:rPr>
        <w:t>Consulate General of India</w:t>
      </w:r>
    </w:p>
    <w:p w:rsidR="0074228D" w:rsidRPr="008E4B16" w:rsidRDefault="0074228D" w:rsidP="0074228D">
      <w:pPr>
        <w:pStyle w:val="NormalWeb"/>
        <w:spacing w:before="0" w:beforeAutospacing="0" w:after="0" w:afterAutospacing="0"/>
        <w:jc w:val="center"/>
        <w:rPr>
          <w:rStyle w:val="Strong"/>
          <w:rFonts w:ascii="Tahoma" w:hAnsi="Tahoma" w:cs="Tahoma"/>
          <w:b w:val="0"/>
        </w:rPr>
      </w:pPr>
      <w:r>
        <w:rPr>
          <w:rStyle w:val="Strong"/>
          <w:rFonts w:ascii="Tahoma" w:hAnsi="Tahoma" w:cs="Tahoma"/>
        </w:rPr>
        <w:t>Hambantota</w:t>
      </w:r>
    </w:p>
    <w:p w:rsidR="0074228D" w:rsidRDefault="0074228D" w:rsidP="0074228D">
      <w:pPr>
        <w:pStyle w:val="NormalWeb"/>
        <w:jc w:val="center"/>
        <w:rPr>
          <w:rStyle w:val="Strong"/>
          <w:rFonts w:ascii="Tahoma" w:hAnsi="Tahoma" w:cs="Tahoma"/>
          <w:iCs/>
        </w:rPr>
      </w:pPr>
    </w:p>
    <w:p w:rsidR="0074228D" w:rsidRDefault="0074228D" w:rsidP="0074228D">
      <w:pPr>
        <w:pStyle w:val="NormalWeb"/>
        <w:jc w:val="center"/>
        <w:rPr>
          <w:rStyle w:val="Strong"/>
          <w:rFonts w:ascii="Tahoma" w:hAnsi="Tahoma" w:cs="Tahoma"/>
          <w:iCs/>
        </w:rPr>
      </w:pPr>
      <w:r w:rsidRPr="008E4B16">
        <w:rPr>
          <w:rStyle w:val="Strong"/>
          <w:rFonts w:ascii="Tahoma" w:hAnsi="Tahoma" w:cs="Tahoma"/>
          <w:iCs/>
        </w:rPr>
        <w:t xml:space="preserve">Press Release </w:t>
      </w:r>
    </w:p>
    <w:p w:rsidR="0074228D" w:rsidRDefault="0074228D" w:rsidP="0074228D">
      <w:pPr>
        <w:pStyle w:val="NormalWeb"/>
        <w:jc w:val="right"/>
        <w:rPr>
          <w:rStyle w:val="Strong"/>
          <w:rFonts w:ascii="Tahoma" w:hAnsi="Tahoma" w:cs="Tahoma"/>
          <w:iCs/>
        </w:rPr>
      </w:pPr>
      <w:r>
        <w:rPr>
          <w:rStyle w:val="Strong"/>
          <w:rFonts w:ascii="Tahoma" w:hAnsi="Tahoma" w:cs="Tahoma"/>
          <w:iCs/>
        </w:rPr>
        <w:t>7</w:t>
      </w:r>
      <w:r w:rsidRPr="00964CC7">
        <w:rPr>
          <w:rStyle w:val="Strong"/>
          <w:rFonts w:ascii="Tahoma" w:hAnsi="Tahoma" w:cs="Tahoma"/>
          <w:iCs/>
          <w:vertAlign w:val="superscript"/>
        </w:rPr>
        <w:t>th</w:t>
      </w:r>
      <w:r>
        <w:rPr>
          <w:rStyle w:val="Strong"/>
          <w:rFonts w:ascii="Tahoma" w:hAnsi="Tahoma" w:cs="Tahoma"/>
          <w:iCs/>
        </w:rPr>
        <w:t xml:space="preserve"> July </w:t>
      </w:r>
      <w:r w:rsidRPr="008E4B16">
        <w:rPr>
          <w:rStyle w:val="Strong"/>
          <w:rFonts w:ascii="Tahoma" w:hAnsi="Tahoma" w:cs="Tahoma"/>
          <w:iCs/>
        </w:rPr>
        <w:t>2015</w:t>
      </w:r>
    </w:p>
    <w:p w:rsidR="0074228D" w:rsidRDefault="0074228D" w:rsidP="0074228D">
      <w:pPr>
        <w:pStyle w:val="NormalWeb"/>
        <w:jc w:val="right"/>
        <w:rPr>
          <w:rStyle w:val="Strong"/>
          <w:rFonts w:ascii="Tahoma" w:hAnsi="Tahoma" w:cs="Tahoma"/>
          <w:iCs/>
        </w:rPr>
      </w:pPr>
    </w:p>
    <w:p w:rsidR="0074228D" w:rsidRPr="007638AB" w:rsidRDefault="0074228D" w:rsidP="0074228D">
      <w:pPr>
        <w:pStyle w:val="NormalWeb"/>
        <w:jc w:val="center"/>
        <w:rPr>
          <w:rStyle w:val="Strong"/>
          <w:b w:val="0"/>
          <w:iCs/>
        </w:rPr>
      </w:pPr>
      <w:r>
        <w:rPr>
          <w:rStyle w:val="Strong"/>
          <w:rFonts w:ascii="Tahoma" w:hAnsi="Tahoma" w:cs="Tahoma"/>
          <w:iCs/>
        </w:rPr>
        <w:t>Inauguration of Language Lab at National College of Education, Akuressa, Matara</w:t>
      </w:r>
    </w:p>
    <w:p w:rsidR="0074228D" w:rsidRPr="00964CC7" w:rsidRDefault="0074228D" w:rsidP="0074228D">
      <w:pPr>
        <w:spacing w:after="0" w:line="240" w:lineRule="auto"/>
        <w:ind w:firstLine="720"/>
        <w:jc w:val="both"/>
        <w:rPr>
          <w:color w:val="000000"/>
          <w:sz w:val="27"/>
          <w:szCs w:val="27"/>
        </w:rPr>
      </w:pPr>
      <w:r w:rsidRPr="00964CC7">
        <w:rPr>
          <w:color w:val="000000"/>
          <w:sz w:val="27"/>
          <w:szCs w:val="27"/>
        </w:rPr>
        <w:t>High Commission of India, Colombo is inaugurating the first ever Language Lab</w:t>
      </w:r>
      <w:r>
        <w:rPr>
          <w:color w:val="000000"/>
          <w:sz w:val="27"/>
          <w:szCs w:val="27"/>
        </w:rPr>
        <w:t xml:space="preserve"> </w:t>
      </w:r>
      <w:r w:rsidRPr="00964CC7">
        <w:rPr>
          <w:color w:val="000000"/>
          <w:sz w:val="27"/>
          <w:szCs w:val="27"/>
        </w:rPr>
        <w:t>at National College of Education, Akuressa in Matara on 10th July 2015 at 1500 hrs in Southern Province under full grant assistance by the Government of India.</w:t>
      </w:r>
      <w:r>
        <w:rPr>
          <w:color w:val="000000"/>
          <w:sz w:val="27"/>
          <w:szCs w:val="27"/>
        </w:rPr>
        <w:t xml:space="preserve">  </w:t>
      </w:r>
      <w:r w:rsidRPr="00964CC7">
        <w:rPr>
          <w:color w:val="000000"/>
          <w:sz w:val="27"/>
          <w:szCs w:val="27"/>
        </w:rPr>
        <w:t>The Language Lab in</w:t>
      </w:r>
      <w:r>
        <w:rPr>
          <w:color w:val="000000"/>
          <w:sz w:val="27"/>
          <w:szCs w:val="27"/>
        </w:rPr>
        <w:t xml:space="preserve"> Matara (Southern Province)</w:t>
      </w:r>
      <w:r w:rsidRPr="00964CC7">
        <w:rPr>
          <w:color w:val="000000"/>
          <w:sz w:val="27"/>
          <w:szCs w:val="27"/>
        </w:rPr>
        <w:t xml:space="preserve"> is </w:t>
      </w:r>
      <w:r>
        <w:rPr>
          <w:color w:val="000000"/>
          <w:sz w:val="27"/>
          <w:szCs w:val="27"/>
        </w:rPr>
        <w:t xml:space="preserve">going to be </w:t>
      </w:r>
      <w:r w:rsidRPr="00964CC7">
        <w:rPr>
          <w:color w:val="000000"/>
          <w:sz w:val="27"/>
          <w:szCs w:val="27"/>
        </w:rPr>
        <w:t xml:space="preserve">one of the </w:t>
      </w:r>
      <w:r>
        <w:rPr>
          <w:color w:val="000000"/>
          <w:sz w:val="27"/>
          <w:szCs w:val="27"/>
        </w:rPr>
        <w:t xml:space="preserve">nine </w:t>
      </w:r>
      <w:r w:rsidRPr="00964CC7">
        <w:rPr>
          <w:color w:val="000000"/>
          <w:sz w:val="27"/>
          <w:szCs w:val="27"/>
        </w:rPr>
        <w:t xml:space="preserve">Language Labs that the Government of India has set up in each of the </w:t>
      </w:r>
      <w:r>
        <w:rPr>
          <w:color w:val="000000"/>
          <w:sz w:val="27"/>
          <w:szCs w:val="27"/>
        </w:rPr>
        <w:t>nine</w:t>
      </w:r>
      <w:r w:rsidRPr="00964CC7">
        <w:rPr>
          <w:color w:val="000000"/>
          <w:sz w:val="27"/>
          <w:szCs w:val="27"/>
        </w:rPr>
        <w:t xml:space="preserve"> provinces of Sri Lanka. Three Language Labs in Gampaha (Western Province), Bingiriya (North Central Province) and Kandy (Central Province) have already been inaugurated. Other locations where Language Labs have been set up include Badulla (Uva Province), Jaffna (Northern Province), Polonnaruwa (North Central Province), Ra</w:t>
      </w:r>
      <w:r>
        <w:rPr>
          <w:color w:val="000000"/>
          <w:sz w:val="27"/>
          <w:szCs w:val="27"/>
        </w:rPr>
        <w:t>tnapura (Sabaragamuwa Province) and</w:t>
      </w:r>
      <w:r w:rsidRPr="00964CC7">
        <w:rPr>
          <w:color w:val="000000"/>
          <w:sz w:val="27"/>
          <w:szCs w:val="27"/>
        </w:rPr>
        <w:t xml:space="preserve"> Addalachenai</w:t>
      </w:r>
      <w:r>
        <w:rPr>
          <w:color w:val="000000"/>
          <w:sz w:val="27"/>
          <w:szCs w:val="27"/>
        </w:rPr>
        <w:t xml:space="preserve"> (Eastern Province)</w:t>
      </w:r>
    </w:p>
    <w:p w:rsidR="0074228D" w:rsidRPr="00964CC7" w:rsidRDefault="0074228D" w:rsidP="0074228D">
      <w:pPr>
        <w:spacing w:after="0" w:line="240" w:lineRule="auto"/>
        <w:ind w:firstLine="720"/>
        <w:jc w:val="both"/>
        <w:rPr>
          <w:color w:val="000000"/>
          <w:sz w:val="27"/>
          <w:szCs w:val="27"/>
        </w:rPr>
      </w:pPr>
    </w:p>
    <w:p w:rsidR="0074228D" w:rsidRDefault="0074228D" w:rsidP="0074228D">
      <w:pPr>
        <w:spacing w:after="0" w:line="240" w:lineRule="auto"/>
        <w:jc w:val="both"/>
        <w:rPr>
          <w:color w:val="000000"/>
          <w:sz w:val="27"/>
          <w:szCs w:val="27"/>
        </w:rPr>
      </w:pPr>
      <w:r w:rsidRPr="00964CC7">
        <w:rPr>
          <w:color w:val="000000"/>
          <w:sz w:val="27"/>
          <w:szCs w:val="27"/>
        </w:rPr>
        <w:t>2.</w:t>
      </w:r>
      <w:r w:rsidRPr="00964CC7">
        <w:rPr>
          <w:color w:val="000000"/>
          <w:sz w:val="27"/>
          <w:szCs w:val="27"/>
        </w:rPr>
        <w:tab/>
        <w:t>It would be inaugurated by the High Commissioner of India H.E. Mr. Y.K. Sinha along with Minister of Foreign Affairs H.E. Mr. Mangala Samaraweera.</w:t>
      </w:r>
    </w:p>
    <w:p w:rsidR="0074228D" w:rsidRDefault="0074228D" w:rsidP="0074228D">
      <w:pPr>
        <w:spacing w:after="0" w:line="240" w:lineRule="auto"/>
        <w:ind w:firstLine="720"/>
        <w:jc w:val="both"/>
        <w:rPr>
          <w:color w:val="000000"/>
          <w:sz w:val="27"/>
          <w:szCs w:val="27"/>
        </w:rPr>
      </w:pPr>
    </w:p>
    <w:p w:rsidR="0074228D" w:rsidRPr="00964CC7" w:rsidRDefault="0074228D" w:rsidP="0074228D">
      <w:pPr>
        <w:spacing w:after="0" w:line="240" w:lineRule="auto"/>
        <w:jc w:val="both"/>
        <w:rPr>
          <w:color w:val="000000"/>
          <w:sz w:val="27"/>
          <w:szCs w:val="27"/>
        </w:rPr>
      </w:pPr>
      <w:r>
        <w:rPr>
          <w:color w:val="000000"/>
          <w:sz w:val="27"/>
          <w:szCs w:val="27"/>
        </w:rPr>
        <w:t>3.</w:t>
      </w:r>
      <w:r>
        <w:rPr>
          <w:color w:val="000000"/>
          <w:sz w:val="27"/>
          <w:szCs w:val="27"/>
        </w:rPr>
        <w:tab/>
      </w:r>
      <w:r w:rsidRPr="00964CC7">
        <w:rPr>
          <w:color w:val="000000"/>
          <w:sz w:val="27"/>
          <w:szCs w:val="27"/>
        </w:rPr>
        <w:t>The objective of the project is to help enhance English Language training infrastructure in Sri Lanka; impart training to English language teachers from schools, colleges and universities in Sri Lanka; upgrade their skills; and raise the general level of proficiency in English language of various sections of society.</w:t>
      </w:r>
    </w:p>
    <w:p w:rsidR="0074228D" w:rsidRPr="003B5F48" w:rsidRDefault="0074228D" w:rsidP="0074228D">
      <w:pPr>
        <w:pStyle w:val="Title"/>
        <w:spacing w:before="0" w:beforeAutospacing="0" w:after="0" w:afterAutospacing="0"/>
        <w:jc w:val="center"/>
        <w:rPr>
          <w:rFonts w:ascii="Tahoma" w:hAnsi="Tahoma" w:cs="Tahoma"/>
          <w:b/>
        </w:rPr>
      </w:pPr>
    </w:p>
    <w:p w:rsidR="0074228D" w:rsidRDefault="0074228D" w:rsidP="0074228D">
      <w:pPr>
        <w:shd w:val="clear" w:color="auto" w:fill="FFFFFF"/>
        <w:ind w:firstLine="720"/>
        <w:jc w:val="both"/>
        <w:rPr>
          <w:color w:val="000000"/>
          <w:sz w:val="27"/>
          <w:szCs w:val="27"/>
        </w:rPr>
      </w:pPr>
      <w:r>
        <w:rPr>
          <w:color w:val="000000"/>
          <w:sz w:val="27"/>
          <w:szCs w:val="27"/>
        </w:rPr>
        <w:t>For further details please contact the Consulate General of India, telephone no.00-94-47-2222500 and E mail: cg.hambantota@mea.gov.in</w:t>
      </w:r>
    </w:p>
    <w:p w:rsidR="0074228D" w:rsidRPr="008E4B16" w:rsidRDefault="0074228D" w:rsidP="0074228D">
      <w:pPr>
        <w:pBdr>
          <w:bottom w:val="single" w:sz="6" w:space="1" w:color="auto"/>
        </w:pBdr>
        <w:jc w:val="both"/>
        <w:rPr>
          <w:rFonts w:ascii="Tahoma" w:hAnsi="Tahoma" w:cs="Tahoma"/>
          <w:b/>
        </w:rPr>
      </w:pPr>
    </w:p>
    <w:p w:rsidR="0074228D" w:rsidRDefault="0074228D" w:rsidP="0074228D">
      <w:pPr>
        <w:jc w:val="both"/>
        <w:rPr>
          <w:rFonts w:ascii="Tahoma" w:hAnsi="Tahoma" w:cs="Tahoma"/>
          <w:b/>
        </w:rPr>
      </w:pPr>
      <w:r w:rsidRPr="008E4B16">
        <w:rPr>
          <w:rFonts w:ascii="Tahoma" w:hAnsi="Tahoma" w:cs="Tahoma"/>
          <w:b/>
        </w:rPr>
        <w:t>N.B. Please be kind enough to carry this press release in your Daily/weekend editions.</w:t>
      </w:r>
    </w:p>
    <w:p w:rsidR="00F35716" w:rsidRDefault="00F35716"/>
    <w:sectPr w:rsidR="00F35716" w:rsidSect="00F357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74228D"/>
    <w:rsid w:val="0074228D"/>
    <w:rsid w:val="00F35716"/>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228D"/>
    <w:rPr>
      <w:rFonts w:ascii="Calibri" w:eastAsia="Calibri" w:hAnsi="Calibri"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4228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uiPriority w:val="22"/>
    <w:qFormat/>
    <w:rsid w:val="0074228D"/>
    <w:rPr>
      <w:b/>
      <w:bCs/>
    </w:rPr>
  </w:style>
  <w:style w:type="paragraph" w:styleId="Title">
    <w:name w:val="Title"/>
    <w:basedOn w:val="Normal"/>
    <w:link w:val="TitleChar"/>
    <w:uiPriority w:val="10"/>
    <w:qFormat/>
    <w:rsid w:val="00742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74228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243</Words>
  <Characters>1386</Characters>
  <Application>Microsoft Office Word</Application>
  <DocSecurity>0</DocSecurity>
  <Lines>11</Lines>
  <Paragraphs>3</Paragraphs>
  <ScaleCrop>false</ScaleCrop>
  <Company/>
  <LinksUpToDate>false</LinksUpToDate>
  <CharactersWithSpaces>1626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 to CG</dc:creator>
  <cp:keywords/>
  <dc:description/>
  <cp:lastModifiedBy>PS to CG</cp:lastModifiedBy>
  <cp:revision>2</cp:revision>
  <dcterms:created xsi:type="dcterms:W3CDTF">2015-07-07T10:19:00Z</dcterms:created>
  <dcterms:modified xsi:type="dcterms:W3CDTF">2015-07-07T10:19:00Z</dcterms:modified>
</cp:coreProperties>
</file>